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ANEXO III</w:t>
      </w:r>
    </w:p>
    <w:p w:rsidR="00000000" w:rsidDel="00000000" w:rsidP="00000000" w:rsidRDefault="00000000" w:rsidRPr="00000000" w14:paraId="00000002">
      <w:pPr>
        <w:jc w:val="center"/>
        <w:rPr>
          <w:b w:val="1"/>
          <w:bCs w:val="1"/>
        </w:rPr>
      </w:pPr>
      <w:r w:rsidDel="00000000" w:rsidR="00000000" w:rsidRPr="00000000">
        <w:rPr>
          <w:b w:val="1"/>
          <w:bCs w:val="1"/>
          <w:rtl w:val="0"/>
        </w:rPr>
        <w:t xml:space="preserve">CRITÉRIOS UTILIZADOS NA AVALIAÇÃO DE MÉRITO CULTURAL</w:t>
      </w:r>
    </w:p>
    <w:p w:rsidR="00000000" w:rsidDel="00000000" w:rsidP="00000000" w:rsidRDefault="00000000" w:rsidRPr="00000000" w14:paraId="00000003">
      <w:pPr>
        <w:jc w:val="both"/>
        <w:rPr/>
      </w:pPr>
      <w:r w:rsidDel="00000000" w:rsidR="00000000" w:rsidRPr="00000000">
        <w:rPr>
          <w:rtl w:val="0"/>
        </w:rPr>
      </w:r>
    </w:p>
    <w:p w:rsidR="00000000" w:rsidDel="00000000" w:rsidP="00000000" w:rsidRDefault="00000000" w:rsidRPr="00000000" w14:paraId="00000004">
      <w:pPr>
        <w:jc w:val="both"/>
        <w:rPr/>
      </w:pPr>
      <w:r w:rsidDel="00000000" w:rsidR="00000000" w:rsidRPr="00000000">
        <w:rPr>
          <w:rtl w:val="0"/>
        </w:rPr>
        <w:t xml:space="preserve">A avaliação dos projetos será realizada mediante atribuição de notas aos critérios de seleção, conforme descrição a seguir: </w:t>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ind w:firstLine="720"/>
        <w:jc w:val="both"/>
        <w:rPr/>
      </w:pPr>
      <w:r w:rsidDel="00000000" w:rsidR="00000000" w:rsidRPr="00000000">
        <w:rPr>
          <w:b w:val="1"/>
          <w:bCs w:val="1"/>
          <w:rtl w:val="0"/>
        </w:rPr>
        <w:t xml:space="preserve">• </w:t>
      </w:r>
      <w:r w:rsidDel="00000000" w:rsidR="00000000" w:rsidRPr="00000000">
        <w:rPr>
          <w:rtl w:val="0"/>
        </w:rPr>
        <w:t xml:space="preserve">Grau pleno de atendimento do critério - 10 pontos; </w:t>
      </w:r>
    </w:p>
    <w:p w:rsidR="00000000" w:rsidDel="00000000" w:rsidP="00000000" w:rsidRDefault="00000000" w:rsidRPr="00000000" w14:paraId="00000007">
      <w:pPr>
        <w:ind w:firstLine="720"/>
        <w:jc w:val="both"/>
        <w:rPr/>
      </w:pPr>
      <w:r w:rsidDel="00000000" w:rsidR="00000000" w:rsidRPr="00000000">
        <w:rPr>
          <w:b w:val="1"/>
          <w:bCs w:val="1"/>
          <w:rtl w:val="0"/>
        </w:rPr>
        <w:t xml:space="preserve">•</w:t>
      </w:r>
      <w:r w:rsidDel="00000000" w:rsidR="00000000" w:rsidRPr="00000000">
        <w:rPr>
          <w:rtl w:val="0"/>
        </w:rPr>
        <w:t xml:space="preserve"> Grau satisfatório de atendimento do critério – 6 pontos; </w:t>
      </w:r>
    </w:p>
    <w:p w:rsidR="00000000" w:rsidDel="00000000" w:rsidP="00000000" w:rsidRDefault="00000000" w:rsidRPr="00000000" w14:paraId="00000008">
      <w:pPr>
        <w:ind w:firstLine="720"/>
        <w:jc w:val="both"/>
        <w:rPr/>
      </w:pPr>
      <w:r w:rsidDel="00000000" w:rsidR="00000000" w:rsidRPr="00000000">
        <w:rPr>
          <w:b w:val="1"/>
          <w:bCs w:val="1"/>
          <w:rtl w:val="0"/>
        </w:rPr>
        <w:t xml:space="preserve">•</w:t>
      </w:r>
      <w:r w:rsidDel="00000000" w:rsidR="00000000" w:rsidRPr="00000000">
        <w:rPr>
          <w:rtl w:val="0"/>
        </w:rPr>
        <w:t xml:space="preserve"> Grau insatisfatório de atendimento do critério – 2 pontos; </w:t>
      </w:r>
    </w:p>
    <w:p w:rsidR="00000000" w:rsidDel="00000000" w:rsidP="00000000" w:rsidRDefault="00000000" w:rsidRPr="00000000" w14:paraId="00000009">
      <w:pPr>
        <w:ind w:firstLine="720"/>
        <w:jc w:val="both"/>
        <w:rPr/>
      </w:pPr>
      <w:r w:rsidDel="00000000" w:rsidR="00000000" w:rsidRPr="00000000">
        <w:rPr>
          <w:b w:val="1"/>
          <w:bCs w:val="1"/>
          <w:rtl w:val="0"/>
        </w:rPr>
        <w:t xml:space="preserve">• </w:t>
      </w:r>
      <w:r w:rsidDel="00000000" w:rsidR="00000000" w:rsidRPr="00000000">
        <w:rPr>
          <w:rtl w:val="0"/>
        </w:rPr>
        <w:t xml:space="preserve">Não atendimento do critério – 0 pontos. </w:t>
      </w:r>
    </w:p>
    <w:p w:rsidR="00000000" w:rsidDel="00000000" w:rsidP="00000000" w:rsidRDefault="00000000" w:rsidRPr="00000000" w14:paraId="0000000A">
      <w:pPr>
        <w:jc w:val="both"/>
        <w:rPr/>
      </w:pPr>
      <w:r w:rsidDel="00000000" w:rsidR="00000000" w:rsidRPr="00000000">
        <w:rPr>
          <w:rtl w:val="0"/>
        </w:rPr>
        <w:t xml:space="preserve"> </w:t>
      </w:r>
    </w:p>
    <w:tbl>
      <w:tblPr>
        <w:tblStyle w:val="Table1"/>
        <w:tblW w:w="901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6"/>
        <w:gridCol w:w="5529"/>
        <w:gridCol w:w="1794"/>
        <w:tblGridChange w:id="0">
          <w:tblGrid>
            <w:gridCol w:w="1696"/>
            <w:gridCol w:w="5529"/>
            <w:gridCol w:w="1794"/>
          </w:tblGrid>
        </w:tblGridChange>
      </w:tblGrid>
      <w:tr>
        <w:trPr>
          <w:cantSplit w:val="0"/>
          <w:trHeight w:val="516" w:hRule="atLeast"/>
          <w:tblHeader w:val="0"/>
        </w:trPr>
        <w:tc>
          <w:tcPr>
            <w:gridSpan w:val="3"/>
            <w:shd w:fill="95b3d7" w:val="clear"/>
            <w:vAlign w:val="center"/>
          </w:tcPr>
          <w:p w:rsidR="00000000" w:rsidDel="00000000" w:rsidP="00000000" w:rsidRDefault="00000000" w:rsidRPr="00000000" w14:paraId="0000000B">
            <w:pPr>
              <w:jc w:val="center"/>
              <w:rPr>
                <w:b w:val="1"/>
                <w:bCs w:val="1"/>
              </w:rPr>
            </w:pPr>
            <w:r w:rsidDel="00000000" w:rsidR="00000000" w:rsidRPr="00000000">
              <w:rPr>
                <w:b w:val="1"/>
                <w:bCs w:val="1"/>
                <w:rtl w:val="0"/>
              </w:rPr>
              <w:t xml:space="preserve">CRITÉRIOS OBRIGATÓRIOS</w:t>
            </w:r>
          </w:p>
        </w:tc>
      </w:tr>
      <w:tr>
        <w:trPr>
          <w:cantSplit w:val="0"/>
          <w:trHeight w:val="567" w:hRule="atLeast"/>
          <w:tblHeader w:val="0"/>
        </w:trPr>
        <w:tc>
          <w:tcPr>
            <w:shd w:fill="dbe5f1" w:val="clear"/>
            <w:vAlign w:val="center"/>
          </w:tcPr>
          <w:p w:rsidR="00000000" w:rsidDel="00000000" w:rsidP="00000000" w:rsidRDefault="00000000" w:rsidRPr="00000000" w14:paraId="0000000E">
            <w:pPr>
              <w:jc w:val="center"/>
              <w:rPr>
                <w:b w:val="1"/>
                <w:bCs w:val="1"/>
                <w:sz w:val="20"/>
                <w:szCs w:val="20"/>
              </w:rPr>
            </w:pPr>
            <w:r w:rsidDel="00000000" w:rsidR="00000000" w:rsidRPr="00000000">
              <w:rPr>
                <w:b w:val="1"/>
                <w:bCs w:val="1"/>
                <w:sz w:val="20"/>
                <w:szCs w:val="20"/>
                <w:rtl w:val="0"/>
              </w:rPr>
              <w:t xml:space="preserve">Identificação do Critério</w:t>
            </w:r>
          </w:p>
        </w:tc>
        <w:tc>
          <w:tcPr>
            <w:shd w:fill="dbe5f1" w:val="clear"/>
            <w:vAlign w:val="center"/>
          </w:tcPr>
          <w:p w:rsidR="00000000" w:rsidDel="00000000" w:rsidP="00000000" w:rsidRDefault="00000000" w:rsidRPr="00000000" w14:paraId="0000000F">
            <w:pPr>
              <w:jc w:val="center"/>
              <w:rPr>
                <w:b w:val="1"/>
                <w:bCs w:val="1"/>
                <w:sz w:val="20"/>
                <w:szCs w:val="20"/>
              </w:rPr>
            </w:pPr>
            <w:r w:rsidDel="00000000" w:rsidR="00000000" w:rsidRPr="00000000">
              <w:rPr>
                <w:b w:val="1"/>
                <w:bCs w:val="1"/>
                <w:sz w:val="20"/>
                <w:szCs w:val="20"/>
                <w:rtl w:val="0"/>
              </w:rPr>
              <w:t xml:space="preserve">Descrição do Critério</w:t>
            </w:r>
          </w:p>
        </w:tc>
        <w:tc>
          <w:tcPr>
            <w:shd w:fill="dbe5f1" w:val="clear"/>
            <w:vAlign w:val="center"/>
          </w:tcPr>
          <w:p w:rsidR="00000000" w:rsidDel="00000000" w:rsidP="00000000" w:rsidRDefault="00000000" w:rsidRPr="00000000" w14:paraId="00000010">
            <w:pPr>
              <w:jc w:val="center"/>
              <w:rPr>
                <w:b w:val="1"/>
                <w:bCs w:val="1"/>
                <w:sz w:val="20"/>
                <w:szCs w:val="20"/>
              </w:rPr>
            </w:pPr>
            <w:r w:rsidDel="00000000" w:rsidR="00000000" w:rsidRPr="00000000">
              <w:rPr>
                <w:b w:val="1"/>
                <w:bCs w:val="1"/>
                <w:sz w:val="20"/>
                <w:szCs w:val="20"/>
                <w:rtl w:val="0"/>
              </w:rPr>
              <w:t xml:space="preserve">Pontuação Máxima</w:t>
            </w:r>
          </w:p>
        </w:tc>
      </w:tr>
      <w:tr>
        <w:trPr>
          <w:cantSplit w:val="0"/>
          <w:trHeight w:val="1984" w:hRule="atLeast"/>
          <w:tblHeader w:val="0"/>
        </w:trPr>
        <w:tc>
          <w:tcPr>
            <w:vAlign w:val="center"/>
          </w:tcPr>
          <w:p w:rsidR="00000000" w:rsidDel="00000000" w:rsidP="00000000" w:rsidRDefault="00000000" w:rsidRPr="00000000" w14:paraId="00000011">
            <w:pPr>
              <w:jc w:val="center"/>
              <w:rPr/>
            </w:pPr>
            <w:r w:rsidDel="00000000" w:rsidR="00000000" w:rsidRPr="00000000">
              <w:rPr>
                <w:rtl w:val="0"/>
              </w:rPr>
              <w:t xml:space="preserve">A</w:t>
            </w:r>
          </w:p>
        </w:tc>
        <w:tc>
          <w:tcPr>
            <w:vAlign w:val="center"/>
          </w:tcPr>
          <w:p w:rsidR="00000000" w:rsidDel="00000000" w:rsidP="00000000" w:rsidRDefault="00000000" w:rsidRPr="00000000" w14:paraId="00000012">
            <w:pPr>
              <w:jc w:val="center"/>
              <w:rPr>
                <w:b w:val="1"/>
                <w:bCs w:val="1"/>
              </w:rPr>
            </w:pPr>
            <w:r w:rsidDel="00000000" w:rsidR="00000000" w:rsidRPr="00000000">
              <w:rPr>
                <w:b w:val="1"/>
                <w:bCs w:val="1"/>
                <w:rtl w:val="0"/>
              </w:rPr>
              <w:t xml:space="preserve">Adequação da proposta ao contexto do São João e às tradições juninas -</w:t>
            </w:r>
          </w:p>
          <w:p w:rsidR="00000000" w:rsidDel="00000000" w:rsidP="00000000" w:rsidRDefault="00000000" w:rsidRPr="00000000" w14:paraId="00000013">
            <w:pPr>
              <w:jc w:val="center"/>
              <w:rPr>
                <w:b w:val="1"/>
                <w:bCs w:val="1"/>
              </w:rPr>
            </w:pPr>
            <w:r w:rsidDel="00000000" w:rsidR="00000000" w:rsidRPr="00000000">
              <w:rPr>
                <w:rtl w:val="0"/>
              </w:rPr>
            </w:r>
          </w:p>
          <w:p w:rsidR="00000000" w:rsidDel="00000000" w:rsidP="00000000" w:rsidRDefault="00000000" w:rsidRPr="00000000" w14:paraId="00000014">
            <w:pPr>
              <w:jc w:val="center"/>
              <w:rPr/>
            </w:pPr>
            <w:r w:rsidDel="00000000" w:rsidR="00000000" w:rsidRPr="00000000">
              <w:rPr>
                <w:rtl w:val="0"/>
              </w:rPr>
              <w:t xml:space="preserve">considerando a compatibilidade do repertório, da apresentação e da proposta artística com a cultura nordestina, as festividades juninas e a identidade cultural do município.</w:t>
            </w:r>
          </w:p>
        </w:tc>
        <w:tc>
          <w:tcPr>
            <w:vAlign w:val="center"/>
          </w:tcPr>
          <w:p w:rsidR="00000000" w:rsidDel="00000000" w:rsidP="00000000" w:rsidRDefault="00000000" w:rsidRPr="00000000" w14:paraId="00000015">
            <w:pPr>
              <w:jc w:val="center"/>
              <w:rPr/>
            </w:pPr>
            <w:r w:rsidDel="00000000" w:rsidR="00000000" w:rsidRPr="00000000">
              <w:rPr>
                <w:rtl w:val="0"/>
              </w:rPr>
              <w:t xml:space="preserve">10</w:t>
            </w:r>
          </w:p>
        </w:tc>
      </w:tr>
      <w:tr>
        <w:trPr>
          <w:cantSplit w:val="0"/>
          <w:trHeight w:val="1757" w:hRule="atLeast"/>
          <w:tblHeader w:val="0"/>
        </w:trPr>
        <w:tc>
          <w:tcPr>
            <w:vAlign w:val="center"/>
          </w:tcPr>
          <w:p w:rsidR="00000000" w:rsidDel="00000000" w:rsidP="00000000" w:rsidRDefault="00000000" w:rsidRPr="00000000" w14:paraId="00000016">
            <w:pPr>
              <w:jc w:val="center"/>
              <w:rPr/>
            </w:pPr>
            <w:r w:rsidDel="00000000" w:rsidR="00000000" w:rsidRPr="00000000">
              <w:rPr>
                <w:rtl w:val="0"/>
              </w:rPr>
              <w:t xml:space="preserve">B</w:t>
            </w:r>
          </w:p>
        </w:tc>
        <w:tc>
          <w:tcPr>
            <w:vAlign w:val="center"/>
          </w:tcPr>
          <w:p w:rsidR="00000000" w:rsidDel="00000000" w:rsidP="00000000" w:rsidRDefault="00000000" w:rsidRPr="00000000" w14:paraId="00000017">
            <w:pPr>
              <w:jc w:val="center"/>
              <w:rPr>
                <w:b w:val="1"/>
                <w:bCs w:val="1"/>
              </w:rPr>
            </w:pPr>
            <w:r w:rsidDel="00000000" w:rsidR="00000000" w:rsidRPr="00000000">
              <w:rPr>
                <w:b w:val="1"/>
                <w:bCs w:val="1"/>
                <w:rtl w:val="0"/>
              </w:rPr>
              <w:t xml:space="preserve">Qualidade artística e musical da proposta -</w:t>
            </w:r>
          </w:p>
          <w:p w:rsidR="00000000" w:rsidDel="00000000" w:rsidP="00000000" w:rsidRDefault="00000000" w:rsidRPr="00000000" w14:paraId="00000018">
            <w:pPr>
              <w:jc w:val="center"/>
              <w:rPr/>
            </w:pPr>
            <w:r w:rsidDel="00000000" w:rsidR="00000000" w:rsidRPr="00000000">
              <w:rPr>
                <w:rtl w:val="0"/>
              </w:rPr>
            </w:r>
          </w:p>
          <w:p w:rsidR="00000000" w:rsidDel="00000000" w:rsidP="00000000" w:rsidRDefault="00000000" w:rsidRPr="00000000" w14:paraId="00000019">
            <w:pPr>
              <w:jc w:val="center"/>
              <w:rPr/>
            </w:pPr>
            <w:r w:rsidDel="00000000" w:rsidR="00000000" w:rsidRPr="00000000">
              <w:rPr>
                <w:rtl w:val="0"/>
              </w:rPr>
              <w:t xml:space="preserve">considerando desempenho musical, repertório, originalidade, presença de palco, arranjos, interpretação e identidade artística do proponente ou grupo.</w:t>
            </w:r>
          </w:p>
        </w:tc>
        <w:tc>
          <w:tcPr>
            <w:vAlign w:val="center"/>
          </w:tcPr>
          <w:p w:rsidR="00000000" w:rsidDel="00000000" w:rsidP="00000000" w:rsidRDefault="00000000" w:rsidRPr="00000000" w14:paraId="0000001A">
            <w:pPr>
              <w:jc w:val="center"/>
              <w:rPr/>
            </w:pPr>
            <w:r w:rsidDel="00000000" w:rsidR="00000000" w:rsidRPr="00000000">
              <w:rPr>
                <w:rtl w:val="0"/>
              </w:rPr>
              <w:t xml:space="preserve">10</w:t>
            </w:r>
          </w:p>
        </w:tc>
      </w:tr>
      <w:tr>
        <w:trPr>
          <w:cantSplit w:val="0"/>
          <w:trHeight w:val="1757" w:hRule="atLeast"/>
          <w:tblHeader w:val="0"/>
        </w:trPr>
        <w:tc>
          <w:tcPr>
            <w:vAlign w:val="center"/>
          </w:tcPr>
          <w:p w:rsidR="00000000" w:rsidDel="00000000" w:rsidP="00000000" w:rsidRDefault="00000000" w:rsidRPr="00000000" w14:paraId="0000001B">
            <w:pPr>
              <w:jc w:val="center"/>
              <w:rPr/>
            </w:pPr>
            <w:r w:rsidDel="00000000" w:rsidR="00000000" w:rsidRPr="00000000">
              <w:rPr>
                <w:rtl w:val="0"/>
              </w:rPr>
              <w:t xml:space="preserve">C</w:t>
            </w:r>
          </w:p>
        </w:tc>
        <w:tc>
          <w:tcPr>
            <w:vAlign w:val="center"/>
          </w:tcPr>
          <w:p w:rsidR="00000000" w:rsidDel="00000000" w:rsidP="00000000" w:rsidRDefault="00000000" w:rsidRPr="00000000" w14:paraId="0000001C">
            <w:pPr>
              <w:jc w:val="center"/>
              <w:rPr>
                <w:b w:val="1"/>
                <w:bCs w:val="1"/>
              </w:rPr>
            </w:pPr>
            <w:r w:rsidDel="00000000" w:rsidR="00000000" w:rsidRPr="00000000">
              <w:rPr>
                <w:b w:val="1"/>
                <w:bCs w:val="1"/>
                <w:rtl w:val="0"/>
              </w:rPr>
              <w:t xml:space="preserve">Potencial de impacto cultural e interação com o público -</w:t>
            </w:r>
          </w:p>
          <w:p w:rsidR="00000000" w:rsidDel="00000000" w:rsidP="00000000" w:rsidRDefault="00000000" w:rsidRPr="00000000" w14:paraId="0000001D">
            <w:pPr>
              <w:jc w:val="center"/>
              <w:rPr/>
            </w:pPr>
            <w:r w:rsidDel="00000000" w:rsidR="00000000" w:rsidRPr="00000000">
              <w:rPr>
                <w:rtl w:val="0"/>
              </w:rPr>
              <w:t xml:space="preserve">considerando capacidade de envolvimento do público, valorização da cultura popular, alcance cultural e contribuição para fortalecimento das festividades juninas do município.</w:t>
            </w:r>
          </w:p>
        </w:tc>
        <w:tc>
          <w:tcPr>
            <w:vAlign w:val="center"/>
          </w:tcPr>
          <w:p w:rsidR="00000000" w:rsidDel="00000000" w:rsidP="00000000" w:rsidRDefault="00000000" w:rsidRPr="00000000" w14:paraId="0000001E">
            <w:pPr>
              <w:jc w:val="center"/>
              <w:rPr/>
            </w:pPr>
            <w:r w:rsidDel="00000000" w:rsidR="00000000" w:rsidRPr="00000000">
              <w:rPr>
                <w:rtl w:val="0"/>
              </w:rPr>
              <w:t xml:space="preserve">10</w:t>
            </w:r>
          </w:p>
        </w:tc>
      </w:tr>
      <w:tr>
        <w:trPr>
          <w:cantSplit w:val="0"/>
          <w:trHeight w:val="1757" w:hRule="atLeast"/>
          <w:tblHeader w:val="0"/>
        </w:trPr>
        <w:tc>
          <w:tcPr>
            <w:vAlign w:val="center"/>
          </w:tcPr>
          <w:p w:rsidR="00000000" w:rsidDel="00000000" w:rsidP="00000000" w:rsidRDefault="00000000" w:rsidRPr="00000000" w14:paraId="0000001F">
            <w:pPr>
              <w:jc w:val="center"/>
              <w:rPr/>
            </w:pPr>
            <w:r w:rsidDel="00000000" w:rsidR="00000000" w:rsidRPr="00000000">
              <w:rPr>
                <w:rtl w:val="0"/>
              </w:rPr>
              <w:t xml:space="preserve">D</w:t>
            </w:r>
          </w:p>
        </w:tc>
        <w:tc>
          <w:tcPr>
            <w:vAlign w:val="center"/>
          </w:tcPr>
          <w:p w:rsidR="00000000" w:rsidDel="00000000" w:rsidP="00000000" w:rsidRDefault="00000000" w:rsidRPr="00000000" w14:paraId="00000020">
            <w:pPr>
              <w:jc w:val="center"/>
              <w:rPr>
                <w:b w:val="1"/>
                <w:bCs w:val="1"/>
              </w:rPr>
            </w:pPr>
            <w:r w:rsidDel="00000000" w:rsidR="00000000" w:rsidRPr="00000000">
              <w:rPr>
                <w:b w:val="1"/>
                <w:bCs w:val="1"/>
                <w:rtl w:val="0"/>
              </w:rPr>
              <w:t xml:space="preserve">Experiência do proponente e/ou grupo na área musical -</w:t>
            </w:r>
          </w:p>
          <w:p w:rsidR="00000000" w:rsidDel="00000000" w:rsidP="00000000" w:rsidRDefault="00000000" w:rsidRPr="00000000" w14:paraId="00000021">
            <w:pPr>
              <w:jc w:val="center"/>
              <w:rPr/>
            </w:pPr>
            <w:r w:rsidDel="00000000" w:rsidR="00000000" w:rsidRPr="00000000">
              <w:rPr>
                <w:rtl w:val="0"/>
              </w:rPr>
              <w:t xml:space="preserve">considerando trajetória artística, participação em eventos culturais, apresentações anteriores, atuação comprovada e relevância cultural no município ou região.</w:t>
            </w:r>
          </w:p>
        </w:tc>
        <w:tc>
          <w:tcPr>
            <w:vAlign w:val="center"/>
          </w:tcPr>
          <w:p w:rsidR="00000000" w:rsidDel="00000000" w:rsidP="00000000" w:rsidRDefault="00000000" w:rsidRPr="00000000" w14:paraId="00000022">
            <w:pPr>
              <w:jc w:val="center"/>
              <w:rPr/>
            </w:pPr>
            <w:r w:rsidDel="00000000" w:rsidR="00000000" w:rsidRPr="00000000">
              <w:rPr>
                <w:rtl w:val="0"/>
              </w:rPr>
              <w:t xml:space="preserve">10</w:t>
            </w:r>
          </w:p>
        </w:tc>
      </w:tr>
      <w:tr>
        <w:trPr>
          <w:cantSplit w:val="0"/>
          <w:trHeight w:val="516" w:hRule="atLeast"/>
          <w:tblHeader w:val="0"/>
        </w:trPr>
        <w:tc>
          <w:tcPr>
            <w:gridSpan w:val="2"/>
            <w:shd w:fill="dbe5f1" w:val="clear"/>
            <w:vAlign w:val="center"/>
          </w:tcPr>
          <w:p w:rsidR="00000000" w:rsidDel="00000000" w:rsidP="00000000" w:rsidRDefault="00000000" w:rsidRPr="00000000" w14:paraId="00000023">
            <w:pPr>
              <w:jc w:val="right"/>
              <w:rPr>
                <w:b w:val="1"/>
                <w:bCs w:val="1"/>
              </w:rPr>
            </w:pPr>
            <w:r w:rsidDel="00000000" w:rsidR="00000000" w:rsidRPr="00000000">
              <w:rPr>
                <w:b w:val="1"/>
                <w:bCs w:val="1"/>
                <w:rtl w:val="0"/>
              </w:rPr>
              <w:t xml:space="preserve">PONTUAÇÃO TOTAL:</w:t>
            </w:r>
          </w:p>
        </w:tc>
        <w:tc>
          <w:tcPr>
            <w:shd w:fill="dbe5f1" w:val="clear"/>
            <w:vAlign w:val="center"/>
          </w:tcPr>
          <w:p w:rsidR="00000000" w:rsidDel="00000000" w:rsidP="00000000" w:rsidRDefault="00000000" w:rsidRPr="00000000" w14:paraId="00000025">
            <w:pPr>
              <w:jc w:val="center"/>
              <w:rPr>
                <w:b w:val="1"/>
                <w:bCs w:val="1"/>
              </w:rPr>
            </w:pPr>
            <w:r w:rsidDel="00000000" w:rsidR="00000000" w:rsidRPr="00000000">
              <w:rPr>
                <w:b w:val="1"/>
                <w:bCs w:val="1"/>
                <w:rtl w:val="0"/>
              </w:rPr>
              <w:t xml:space="preserve">40 PONTOS</w:t>
            </w:r>
          </w:p>
        </w:tc>
      </w:tr>
    </w:tbl>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t xml:space="preserve">Além da pontuação acima, o proponente pode receber bônus de pontuação, ou seja, uma pontuação extra, conforme critérios abaixo especificados:</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r>
    </w:p>
    <w:tbl>
      <w:tblPr>
        <w:tblStyle w:val="Table2"/>
        <w:tblW w:w="901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6"/>
        <w:gridCol w:w="5387"/>
        <w:gridCol w:w="1936"/>
        <w:tblGridChange w:id="0">
          <w:tblGrid>
            <w:gridCol w:w="1696"/>
            <w:gridCol w:w="5387"/>
            <w:gridCol w:w="1936"/>
          </w:tblGrid>
        </w:tblGridChange>
      </w:tblGrid>
      <w:tr>
        <w:trPr>
          <w:cantSplit w:val="0"/>
          <w:trHeight w:val="516" w:hRule="atLeast"/>
          <w:tblHeader w:val="0"/>
        </w:trPr>
        <w:tc>
          <w:tcPr>
            <w:gridSpan w:val="3"/>
            <w:shd w:fill="95b3d7" w:val="clear"/>
            <w:vAlign w:val="center"/>
          </w:tcPr>
          <w:p w:rsidR="00000000" w:rsidDel="00000000" w:rsidP="00000000" w:rsidRDefault="00000000" w:rsidRPr="00000000" w14:paraId="0000002A">
            <w:pPr>
              <w:jc w:val="center"/>
              <w:rPr>
                <w:b w:val="1"/>
                <w:bCs w:val="1"/>
              </w:rPr>
            </w:pPr>
            <w:r w:rsidDel="00000000" w:rsidR="00000000" w:rsidRPr="00000000">
              <w:rPr>
                <w:b w:val="1"/>
                <w:bCs w:val="1"/>
                <w:rtl w:val="0"/>
              </w:rPr>
              <w:t xml:space="preserve">PONTUAÇÃO BÔNUS PARA PROPONENTES PESSOAS FÍSICAS</w:t>
            </w:r>
          </w:p>
        </w:tc>
      </w:tr>
      <w:tr>
        <w:trPr>
          <w:cantSplit w:val="0"/>
          <w:trHeight w:val="567" w:hRule="atLeast"/>
          <w:tblHeader w:val="0"/>
        </w:trPr>
        <w:tc>
          <w:tcPr>
            <w:shd w:fill="dbe5f1" w:val="clear"/>
            <w:vAlign w:val="center"/>
          </w:tcPr>
          <w:p w:rsidR="00000000" w:rsidDel="00000000" w:rsidP="00000000" w:rsidRDefault="00000000" w:rsidRPr="00000000" w14:paraId="0000002D">
            <w:pPr>
              <w:jc w:val="center"/>
              <w:rPr>
                <w:b w:val="1"/>
                <w:bCs w:val="1"/>
                <w:sz w:val="20"/>
                <w:szCs w:val="20"/>
              </w:rPr>
            </w:pPr>
            <w:r w:rsidDel="00000000" w:rsidR="00000000" w:rsidRPr="00000000">
              <w:rPr>
                <w:b w:val="1"/>
                <w:bCs w:val="1"/>
                <w:sz w:val="20"/>
                <w:szCs w:val="20"/>
                <w:rtl w:val="0"/>
              </w:rPr>
              <w:t xml:space="preserve">Identificação do Ponto Extra</w:t>
            </w:r>
          </w:p>
        </w:tc>
        <w:tc>
          <w:tcPr>
            <w:shd w:fill="dbe5f1" w:val="clear"/>
            <w:vAlign w:val="center"/>
          </w:tcPr>
          <w:p w:rsidR="00000000" w:rsidDel="00000000" w:rsidP="00000000" w:rsidRDefault="00000000" w:rsidRPr="00000000" w14:paraId="0000002E">
            <w:pPr>
              <w:jc w:val="center"/>
              <w:rPr>
                <w:b w:val="1"/>
                <w:bCs w:val="1"/>
                <w:sz w:val="20"/>
                <w:szCs w:val="20"/>
              </w:rPr>
            </w:pPr>
            <w:r w:rsidDel="00000000" w:rsidR="00000000" w:rsidRPr="00000000">
              <w:rPr>
                <w:b w:val="1"/>
                <w:bCs w:val="1"/>
                <w:sz w:val="20"/>
                <w:szCs w:val="20"/>
                <w:rtl w:val="0"/>
              </w:rPr>
              <w:t xml:space="preserve">Descrição do Ponto Extra</w:t>
            </w:r>
          </w:p>
        </w:tc>
        <w:tc>
          <w:tcPr>
            <w:shd w:fill="dbe5f1" w:val="clear"/>
            <w:vAlign w:val="center"/>
          </w:tcPr>
          <w:p w:rsidR="00000000" w:rsidDel="00000000" w:rsidP="00000000" w:rsidRDefault="00000000" w:rsidRPr="00000000" w14:paraId="0000002F">
            <w:pPr>
              <w:jc w:val="center"/>
              <w:rPr>
                <w:b w:val="1"/>
                <w:bCs w:val="1"/>
                <w:sz w:val="20"/>
                <w:szCs w:val="20"/>
              </w:rPr>
            </w:pPr>
            <w:r w:rsidDel="00000000" w:rsidR="00000000" w:rsidRPr="00000000">
              <w:rPr>
                <w:b w:val="1"/>
                <w:bCs w:val="1"/>
                <w:sz w:val="20"/>
                <w:szCs w:val="20"/>
                <w:rtl w:val="0"/>
              </w:rPr>
              <w:t xml:space="preserve">Pontuação adicional máxima</w:t>
            </w:r>
          </w:p>
        </w:tc>
      </w:tr>
      <w:tr>
        <w:trPr>
          <w:cantSplit w:val="0"/>
          <w:trHeight w:val="794" w:hRule="atLeast"/>
          <w:tblHeader w:val="0"/>
        </w:trPr>
        <w:tc>
          <w:tcPr>
            <w:vAlign w:val="center"/>
          </w:tcPr>
          <w:p w:rsidR="00000000" w:rsidDel="00000000" w:rsidP="00000000" w:rsidRDefault="00000000" w:rsidRPr="00000000" w14:paraId="00000030">
            <w:pPr>
              <w:jc w:val="center"/>
              <w:rPr>
                <w:b w:val="1"/>
                <w:bCs w:val="1"/>
              </w:rPr>
            </w:pPr>
            <w:r w:rsidDel="00000000" w:rsidR="00000000" w:rsidRPr="00000000">
              <w:rPr>
                <w:b w:val="1"/>
                <w:bCs w:val="1"/>
                <w:rtl w:val="0"/>
              </w:rPr>
              <w:t xml:space="preserve">E</w:t>
            </w:r>
          </w:p>
        </w:tc>
        <w:tc>
          <w:tcPr>
            <w:vAlign w:val="center"/>
          </w:tcPr>
          <w:p w:rsidR="00000000" w:rsidDel="00000000" w:rsidP="00000000" w:rsidRDefault="00000000" w:rsidRPr="00000000" w14:paraId="00000031">
            <w:pPr>
              <w:jc w:val="center"/>
              <w:rPr/>
            </w:pPr>
            <w:r w:rsidDel="00000000" w:rsidR="00000000" w:rsidRPr="00000000">
              <w:rPr>
                <w:rtl w:val="0"/>
              </w:rPr>
              <w:t xml:space="preserve">Agentes culturais do gênero feminino</w:t>
            </w:r>
          </w:p>
        </w:tc>
        <w:tc>
          <w:tcPr>
            <w:vAlign w:val="center"/>
          </w:tcPr>
          <w:p w:rsidR="00000000" w:rsidDel="00000000" w:rsidP="00000000" w:rsidRDefault="00000000" w:rsidRPr="00000000" w14:paraId="00000032">
            <w:pPr>
              <w:jc w:val="center"/>
              <w:rPr>
                <w:b w:val="1"/>
                <w:bCs w:val="1"/>
              </w:rPr>
            </w:pPr>
            <w:r w:rsidDel="00000000" w:rsidR="00000000" w:rsidRPr="00000000">
              <w:rPr>
                <w:b w:val="1"/>
                <w:bCs w:val="1"/>
                <w:rtl w:val="0"/>
              </w:rPr>
              <w:t xml:space="preserve">5</w:t>
            </w:r>
          </w:p>
        </w:tc>
      </w:tr>
      <w:tr>
        <w:trPr>
          <w:cantSplit w:val="0"/>
          <w:trHeight w:val="794" w:hRule="atLeast"/>
          <w:tblHeader w:val="0"/>
        </w:trPr>
        <w:tc>
          <w:tcPr>
            <w:vAlign w:val="center"/>
          </w:tcPr>
          <w:p w:rsidR="00000000" w:rsidDel="00000000" w:rsidP="00000000" w:rsidRDefault="00000000" w:rsidRPr="00000000" w14:paraId="00000033">
            <w:pPr>
              <w:jc w:val="center"/>
              <w:rPr>
                <w:b w:val="1"/>
                <w:bCs w:val="1"/>
              </w:rPr>
            </w:pPr>
            <w:r w:rsidDel="00000000" w:rsidR="00000000" w:rsidRPr="00000000">
              <w:rPr>
                <w:b w:val="1"/>
                <w:bCs w:val="1"/>
                <w:rtl w:val="0"/>
              </w:rPr>
              <w:t xml:space="preserve">F</w:t>
            </w:r>
          </w:p>
        </w:tc>
        <w:tc>
          <w:tcPr>
            <w:vAlign w:val="center"/>
          </w:tcPr>
          <w:p w:rsidR="00000000" w:rsidDel="00000000" w:rsidP="00000000" w:rsidRDefault="00000000" w:rsidRPr="00000000" w14:paraId="00000034">
            <w:pPr>
              <w:jc w:val="center"/>
              <w:rPr/>
            </w:pPr>
            <w:r w:rsidDel="00000000" w:rsidR="00000000" w:rsidRPr="00000000">
              <w:rPr>
                <w:rtl w:val="0"/>
              </w:rPr>
              <w:t xml:space="preserve">Agentes culturais com deficiência</w:t>
            </w:r>
          </w:p>
        </w:tc>
        <w:tc>
          <w:tcPr>
            <w:vAlign w:val="center"/>
          </w:tcPr>
          <w:p w:rsidR="00000000" w:rsidDel="00000000" w:rsidP="00000000" w:rsidRDefault="00000000" w:rsidRPr="00000000" w14:paraId="00000035">
            <w:pPr>
              <w:jc w:val="center"/>
              <w:rPr>
                <w:b w:val="1"/>
                <w:bCs w:val="1"/>
              </w:rPr>
            </w:pPr>
            <w:r w:rsidDel="00000000" w:rsidR="00000000" w:rsidRPr="00000000">
              <w:rPr>
                <w:b w:val="1"/>
                <w:bCs w:val="1"/>
                <w:rtl w:val="0"/>
              </w:rPr>
              <w:t xml:space="preserve">5</w:t>
            </w:r>
          </w:p>
        </w:tc>
      </w:tr>
      <w:tr>
        <w:trPr>
          <w:cantSplit w:val="0"/>
          <w:trHeight w:val="794" w:hRule="atLeast"/>
          <w:tblHeader w:val="0"/>
        </w:trPr>
        <w:tc>
          <w:tcPr>
            <w:vAlign w:val="center"/>
          </w:tcPr>
          <w:p w:rsidR="00000000" w:rsidDel="00000000" w:rsidP="00000000" w:rsidRDefault="00000000" w:rsidRPr="00000000" w14:paraId="00000036">
            <w:pPr>
              <w:jc w:val="center"/>
              <w:rPr>
                <w:b w:val="1"/>
                <w:bCs w:val="1"/>
              </w:rPr>
            </w:pPr>
            <w:r w:rsidDel="00000000" w:rsidR="00000000" w:rsidRPr="00000000">
              <w:rPr>
                <w:b w:val="1"/>
                <w:bCs w:val="1"/>
                <w:rtl w:val="0"/>
              </w:rPr>
              <w:t xml:space="preserve">G</w:t>
            </w:r>
          </w:p>
        </w:tc>
        <w:tc>
          <w:tcPr>
            <w:vAlign w:val="center"/>
          </w:tcPr>
          <w:p w:rsidR="00000000" w:rsidDel="00000000" w:rsidP="00000000" w:rsidRDefault="00000000" w:rsidRPr="00000000" w14:paraId="00000037">
            <w:pPr>
              <w:jc w:val="center"/>
              <w:rPr/>
            </w:pPr>
            <w:r w:rsidDel="00000000" w:rsidR="00000000" w:rsidRPr="00000000">
              <w:rPr>
                <w:rtl w:val="0"/>
              </w:rPr>
              <w:t xml:space="preserve">Agentes residentes na zona rural de Riacho das Almas</w:t>
            </w:r>
          </w:p>
        </w:tc>
        <w:tc>
          <w:tcPr>
            <w:vAlign w:val="center"/>
          </w:tcPr>
          <w:p w:rsidR="00000000" w:rsidDel="00000000" w:rsidP="00000000" w:rsidRDefault="00000000" w:rsidRPr="00000000" w14:paraId="00000038">
            <w:pPr>
              <w:jc w:val="center"/>
              <w:rPr>
                <w:b w:val="1"/>
                <w:bCs w:val="1"/>
              </w:rPr>
            </w:pPr>
            <w:r w:rsidDel="00000000" w:rsidR="00000000" w:rsidRPr="00000000">
              <w:rPr>
                <w:b w:val="1"/>
                <w:bCs w:val="1"/>
                <w:rtl w:val="0"/>
              </w:rPr>
              <w:t xml:space="preserve">5</w:t>
            </w:r>
          </w:p>
        </w:tc>
      </w:tr>
      <w:tr>
        <w:trPr>
          <w:cantSplit w:val="0"/>
          <w:trHeight w:val="516" w:hRule="atLeast"/>
          <w:tblHeader w:val="0"/>
        </w:trPr>
        <w:tc>
          <w:tcPr>
            <w:gridSpan w:val="2"/>
            <w:shd w:fill="dbe5f1" w:val="clear"/>
            <w:vAlign w:val="center"/>
          </w:tcPr>
          <w:p w:rsidR="00000000" w:rsidDel="00000000" w:rsidP="00000000" w:rsidRDefault="00000000" w:rsidRPr="00000000" w14:paraId="00000039">
            <w:pPr>
              <w:jc w:val="right"/>
              <w:rPr>
                <w:b w:val="1"/>
                <w:bCs w:val="1"/>
              </w:rPr>
            </w:pPr>
            <w:r w:rsidDel="00000000" w:rsidR="00000000" w:rsidRPr="00000000">
              <w:rPr>
                <w:b w:val="1"/>
                <w:bCs w:val="1"/>
                <w:rtl w:val="0"/>
              </w:rPr>
              <w:t xml:space="preserve">PONTUAÇÃO EXTRA TOTAL:</w:t>
            </w:r>
          </w:p>
        </w:tc>
        <w:tc>
          <w:tcPr>
            <w:shd w:fill="dbe5f1" w:val="clear"/>
            <w:vAlign w:val="center"/>
          </w:tcPr>
          <w:p w:rsidR="00000000" w:rsidDel="00000000" w:rsidP="00000000" w:rsidRDefault="00000000" w:rsidRPr="00000000" w14:paraId="0000003B">
            <w:pPr>
              <w:jc w:val="center"/>
              <w:rPr>
                <w:b w:val="1"/>
                <w:bCs w:val="1"/>
              </w:rPr>
            </w:pPr>
            <w:r w:rsidDel="00000000" w:rsidR="00000000" w:rsidRPr="00000000">
              <w:rPr>
                <w:b w:val="1"/>
                <w:bCs w:val="1"/>
                <w:rtl w:val="0"/>
              </w:rPr>
              <w:t xml:space="preserve">15 PONTOS</w:t>
            </w:r>
          </w:p>
        </w:tc>
      </w:tr>
    </w:tbl>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jc w:val="both"/>
        <w:rPr/>
      </w:pPr>
      <w:r w:rsidDel="00000000" w:rsidR="00000000" w:rsidRPr="00000000">
        <w:rPr>
          <w:rtl w:val="0"/>
        </w:rPr>
      </w:r>
    </w:p>
    <w:tbl>
      <w:tblPr>
        <w:tblStyle w:val="Table3"/>
        <w:tblW w:w="901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6"/>
        <w:gridCol w:w="5387"/>
        <w:gridCol w:w="1936"/>
        <w:tblGridChange w:id="0">
          <w:tblGrid>
            <w:gridCol w:w="1696"/>
            <w:gridCol w:w="5387"/>
            <w:gridCol w:w="1936"/>
          </w:tblGrid>
        </w:tblGridChange>
      </w:tblGrid>
      <w:tr>
        <w:trPr>
          <w:cantSplit w:val="0"/>
          <w:trHeight w:val="850" w:hRule="atLeast"/>
          <w:tblHeader w:val="0"/>
        </w:trPr>
        <w:tc>
          <w:tcPr>
            <w:gridSpan w:val="3"/>
            <w:shd w:fill="95b3d7" w:val="clear"/>
            <w:vAlign w:val="center"/>
          </w:tcPr>
          <w:p w:rsidR="00000000" w:rsidDel="00000000" w:rsidP="00000000" w:rsidRDefault="00000000" w:rsidRPr="00000000" w14:paraId="0000003E">
            <w:pPr>
              <w:jc w:val="center"/>
              <w:rPr>
                <w:b w:val="1"/>
                <w:bCs w:val="1"/>
              </w:rPr>
            </w:pPr>
            <w:r w:rsidDel="00000000" w:rsidR="00000000" w:rsidRPr="00000000">
              <w:rPr>
                <w:b w:val="1"/>
                <w:bCs w:val="1"/>
                <w:rtl w:val="0"/>
              </w:rPr>
              <w:t xml:space="preserve">PONTUAÇÃO EXTRA PARA PROPONENTES PESSOAS JURÍDICAS E COLETIVOS OU GRUPOS CULTURAIS SEM CNPJ</w:t>
            </w:r>
          </w:p>
        </w:tc>
      </w:tr>
      <w:tr>
        <w:trPr>
          <w:cantSplit w:val="0"/>
          <w:trHeight w:val="567" w:hRule="atLeast"/>
          <w:tblHeader w:val="0"/>
        </w:trPr>
        <w:tc>
          <w:tcPr>
            <w:shd w:fill="dbe5f1" w:val="clear"/>
            <w:vAlign w:val="center"/>
          </w:tcPr>
          <w:p w:rsidR="00000000" w:rsidDel="00000000" w:rsidP="00000000" w:rsidRDefault="00000000" w:rsidRPr="00000000" w14:paraId="00000041">
            <w:pPr>
              <w:jc w:val="center"/>
              <w:rPr>
                <w:b w:val="1"/>
                <w:bCs w:val="1"/>
                <w:sz w:val="20"/>
                <w:szCs w:val="20"/>
              </w:rPr>
            </w:pPr>
            <w:r w:rsidDel="00000000" w:rsidR="00000000" w:rsidRPr="00000000">
              <w:rPr>
                <w:b w:val="1"/>
                <w:bCs w:val="1"/>
                <w:sz w:val="20"/>
                <w:szCs w:val="20"/>
                <w:rtl w:val="0"/>
              </w:rPr>
              <w:t xml:space="preserve">Identificação do Ponto Extra</w:t>
            </w:r>
          </w:p>
        </w:tc>
        <w:tc>
          <w:tcPr>
            <w:shd w:fill="dbe5f1" w:val="clear"/>
            <w:vAlign w:val="center"/>
          </w:tcPr>
          <w:p w:rsidR="00000000" w:rsidDel="00000000" w:rsidP="00000000" w:rsidRDefault="00000000" w:rsidRPr="00000000" w14:paraId="00000042">
            <w:pPr>
              <w:jc w:val="center"/>
              <w:rPr>
                <w:b w:val="1"/>
                <w:bCs w:val="1"/>
                <w:sz w:val="20"/>
                <w:szCs w:val="20"/>
              </w:rPr>
            </w:pPr>
            <w:r w:rsidDel="00000000" w:rsidR="00000000" w:rsidRPr="00000000">
              <w:rPr>
                <w:b w:val="1"/>
                <w:bCs w:val="1"/>
                <w:sz w:val="20"/>
                <w:szCs w:val="20"/>
                <w:rtl w:val="0"/>
              </w:rPr>
              <w:t xml:space="preserve">Descrição do Ponto Extra</w:t>
            </w:r>
          </w:p>
        </w:tc>
        <w:tc>
          <w:tcPr>
            <w:shd w:fill="dbe5f1" w:val="clear"/>
            <w:vAlign w:val="center"/>
          </w:tcPr>
          <w:p w:rsidR="00000000" w:rsidDel="00000000" w:rsidP="00000000" w:rsidRDefault="00000000" w:rsidRPr="00000000" w14:paraId="00000043">
            <w:pPr>
              <w:jc w:val="center"/>
              <w:rPr>
                <w:b w:val="1"/>
                <w:bCs w:val="1"/>
                <w:sz w:val="20"/>
                <w:szCs w:val="20"/>
              </w:rPr>
            </w:pPr>
            <w:r w:rsidDel="00000000" w:rsidR="00000000" w:rsidRPr="00000000">
              <w:rPr>
                <w:b w:val="1"/>
                <w:bCs w:val="1"/>
                <w:sz w:val="20"/>
                <w:szCs w:val="20"/>
                <w:rtl w:val="0"/>
              </w:rPr>
              <w:t xml:space="preserve">Pontuação adicional máxima</w:t>
            </w:r>
          </w:p>
        </w:tc>
      </w:tr>
      <w:tr>
        <w:trPr>
          <w:cantSplit w:val="0"/>
          <w:trHeight w:val="794" w:hRule="atLeast"/>
          <w:tblHeader w:val="0"/>
        </w:trPr>
        <w:tc>
          <w:tcPr>
            <w:vAlign w:val="center"/>
          </w:tcPr>
          <w:p w:rsidR="00000000" w:rsidDel="00000000" w:rsidP="00000000" w:rsidRDefault="00000000" w:rsidRPr="00000000" w14:paraId="00000044">
            <w:pPr>
              <w:jc w:val="center"/>
              <w:rPr>
                <w:b w:val="1"/>
                <w:bCs w:val="1"/>
              </w:rPr>
            </w:pPr>
            <w:r w:rsidDel="00000000" w:rsidR="00000000" w:rsidRPr="00000000">
              <w:rPr>
                <w:b w:val="1"/>
                <w:bCs w:val="1"/>
                <w:rtl w:val="0"/>
              </w:rPr>
              <w:t xml:space="preserve">I</w:t>
            </w:r>
          </w:p>
        </w:tc>
        <w:tc>
          <w:tcPr>
            <w:vAlign w:val="center"/>
          </w:tcPr>
          <w:p w:rsidR="00000000" w:rsidDel="00000000" w:rsidP="00000000" w:rsidRDefault="00000000" w:rsidRPr="00000000" w14:paraId="00000045">
            <w:pPr>
              <w:jc w:val="center"/>
              <w:rPr/>
            </w:pPr>
            <w:r w:rsidDel="00000000" w:rsidR="00000000" w:rsidRPr="00000000">
              <w:rPr>
                <w:rtl w:val="0"/>
              </w:rPr>
              <w:t xml:space="preserve">Pessoas jurídicas ou coletivos/grupos compostos majoritariamente por pessoas com deficiência</w:t>
            </w:r>
          </w:p>
        </w:tc>
        <w:tc>
          <w:tcPr>
            <w:vAlign w:val="center"/>
          </w:tcPr>
          <w:p w:rsidR="00000000" w:rsidDel="00000000" w:rsidP="00000000" w:rsidRDefault="00000000" w:rsidRPr="00000000" w14:paraId="00000046">
            <w:pPr>
              <w:jc w:val="center"/>
              <w:rPr>
                <w:b w:val="1"/>
                <w:bCs w:val="1"/>
              </w:rPr>
            </w:pPr>
            <w:r w:rsidDel="00000000" w:rsidR="00000000" w:rsidRPr="00000000">
              <w:rPr>
                <w:b w:val="1"/>
                <w:bCs w:val="1"/>
                <w:rtl w:val="0"/>
              </w:rPr>
              <w:t xml:space="preserve">5</w:t>
            </w:r>
          </w:p>
        </w:tc>
      </w:tr>
      <w:tr>
        <w:trPr>
          <w:cantSplit w:val="0"/>
          <w:trHeight w:val="794" w:hRule="atLeast"/>
          <w:tblHeader w:val="0"/>
        </w:trPr>
        <w:tc>
          <w:tcPr>
            <w:vAlign w:val="center"/>
          </w:tcPr>
          <w:p w:rsidR="00000000" w:rsidDel="00000000" w:rsidP="00000000" w:rsidRDefault="00000000" w:rsidRPr="00000000" w14:paraId="00000047">
            <w:pPr>
              <w:jc w:val="center"/>
              <w:rPr>
                <w:b w:val="1"/>
                <w:bCs w:val="1"/>
              </w:rPr>
            </w:pPr>
            <w:r w:rsidDel="00000000" w:rsidR="00000000" w:rsidRPr="00000000">
              <w:rPr>
                <w:b w:val="1"/>
                <w:bCs w:val="1"/>
                <w:rtl w:val="0"/>
              </w:rPr>
              <w:t xml:space="preserve">J</w:t>
            </w:r>
          </w:p>
        </w:tc>
        <w:tc>
          <w:tcPr>
            <w:vAlign w:val="center"/>
          </w:tcPr>
          <w:p w:rsidR="00000000" w:rsidDel="00000000" w:rsidP="00000000" w:rsidRDefault="00000000" w:rsidRPr="00000000" w14:paraId="00000048">
            <w:pPr>
              <w:jc w:val="center"/>
              <w:rPr/>
            </w:pPr>
            <w:r w:rsidDel="00000000" w:rsidR="00000000" w:rsidRPr="00000000">
              <w:rPr>
                <w:rtl w:val="0"/>
              </w:rPr>
              <w:t xml:space="preserve">Pessoas jurídicas ou coletivos/grupos compostos majoritariamente por pessoas negras</w:t>
            </w:r>
          </w:p>
        </w:tc>
        <w:tc>
          <w:tcPr>
            <w:vAlign w:val="center"/>
          </w:tcPr>
          <w:p w:rsidR="00000000" w:rsidDel="00000000" w:rsidP="00000000" w:rsidRDefault="00000000" w:rsidRPr="00000000" w14:paraId="00000049">
            <w:pPr>
              <w:jc w:val="center"/>
              <w:rPr>
                <w:b w:val="1"/>
                <w:bCs w:val="1"/>
              </w:rPr>
            </w:pPr>
            <w:r w:rsidDel="00000000" w:rsidR="00000000" w:rsidRPr="00000000">
              <w:rPr>
                <w:b w:val="1"/>
                <w:bCs w:val="1"/>
                <w:rtl w:val="0"/>
              </w:rPr>
              <w:t xml:space="preserve">5</w:t>
            </w:r>
          </w:p>
        </w:tc>
      </w:tr>
      <w:tr>
        <w:trPr>
          <w:cantSplit w:val="0"/>
          <w:trHeight w:val="794" w:hRule="atLeast"/>
          <w:tblHeader w:val="0"/>
        </w:trPr>
        <w:tc>
          <w:tcPr>
            <w:vAlign w:val="center"/>
          </w:tcPr>
          <w:p w:rsidR="00000000" w:rsidDel="00000000" w:rsidP="00000000" w:rsidRDefault="00000000" w:rsidRPr="00000000" w14:paraId="0000004A">
            <w:pPr>
              <w:jc w:val="center"/>
              <w:rPr>
                <w:b w:val="1"/>
                <w:bCs w:val="1"/>
              </w:rPr>
            </w:pPr>
            <w:r w:rsidDel="00000000" w:rsidR="00000000" w:rsidRPr="00000000">
              <w:rPr>
                <w:b w:val="1"/>
                <w:bCs w:val="1"/>
                <w:rtl w:val="0"/>
              </w:rPr>
              <w:t xml:space="preserve">L</w:t>
            </w:r>
          </w:p>
        </w:tc>
        <w:tc>
          <w:tcPr>
            <w:vAlign w:val="center"/>
          </w:tcPr>
          <w:p w:rsidR="00000000" w:rsidDel="00000000" w:rsidP="00000000" w:rsidRDefault="00000000" w:rsidRPr="00000000" w14:paraId="0000004B">
            <w:pPr>
              <w:jc w:val="center"/>
              <w:rPr/>
            </w:pPr>
            <w:r w:rsidDel="00000000" w:rsidR="00000000" w:rsidRPr="00000000">
              <w:rPr>
                <w:rtl w:val="0"/>
              </w:rPr>
              <w:t xml:space="preserve">Pessoas jurídicas compostas majoritariamente por mulheres</w:t>
            </w:r>
          </w:p>
        </w:tc>
        <w:tc>
          <w:tcPr>
            <w:vAlign w:val="center"/>
          </w:tcPr>
          <w:p w:rsidR="00000000" w:rsidDel="00000000" w:rsidP="00000000" w:rsidRDefault="00000000" w:rsidRPr="00000000" w14:paraId="0000004C">
            <w:pPr>
              <w:jc w:val="center"/>
              <w:rPr>
                <w:b w:val="1"/>
                <w:bCs w:val="1"/>
              </w:rPr>
            </w:pPr>
            <w:r w:rsidDel="00000000" w:rsidR="00000000" w:rsidRPr="00000000">
              <w:rPr>
                <w:b w:val="1"/>
                <w:bCs w:val="1"/>
                <w:rtl w:val="0"/>
              </w:rPr>
              <w:t xml:space="preserve">5</w:t>
            </w:r>
          </w:p>
        </w:tc>
      </w:tr>
      <w:tr>
        <w:trPr>
          <w:cantSplit w:val="0"/>
          <w:trHeight w:val="1598" w:hRule="atLeast"/>
          <w:tblHeader w:val="0"/>
        </w:trPr>
        <w:tc>
          <w:tcPr>
            <w:vAlign w:val="center"/>
          </w:tcPr>
          <w:p w:rsidR="00000000" w:rsidDel="00000000" w:rsidP="00000000" w:rsidRDefault="00000000" w:rsidRPr="00000000" w14:paraId="0000004D">
            <w:pPr>
              <w:jc w:val="center"/>
              <w:rPr>
                <w:b w:val="1"/>
                <w:bCs w:val="1"/>
              </w:rPr>
            </w:pPr>
            <w:r w:rsidDel="00000000" w:rsidR="00000000" w:rsidRPr="00000000">
              <w:rPr>
                <w:b w:val="1"/>
                <w:bCs w:val="1"/>
                <w:rtl w:val="0"/>
              </w:rPr>
              <w:t xml:space="preserve">M</w:t>
            </w:r>
          </w:p>
        </w:tc>
        <w:tc>
          <w:tcPr>
            <w:vAlign w:val="center"/>
          </w:tcPr>
          <w:p w:rsidR="00000000" w:rsidDel="00000000" w:rsidP="00000000" w:rsidRDefault="00000000" w:rsidRPr="00000000" w14:paraId="0000004E">
            <w:pPr>
              <w:jc w:val="center"/>
              <w:rPr/>
            </w:pPr>
            <w:r w:rsidDel="00000000" w:rsidR="00000000" w:rsidRPr="00000000">
              <w:rPr>
                <w:rtl w:val="0"/>
              </w:rPr>
              <w:t xml:space="preserve">Pessoas jurídicas ou coletivos/grupos com notória atuação em temáticas relacionadas a: pessoas negras, pessoas com deficiência, mulheres, LGBTQIAP+, idosos, crianças, e demais grupos em situação de vulnerabilidade econômica e/ou social</w:t>
            </w:r>
          </w:p>
        </w:tc>
        <w:tc>
          <w:tcPr>
            <w:vAlign w:val="center"/>
          </w:tcPr>
          <w:p w:rsidR="00000000" w:rsidDel="00000000" w:rsidP="00000000" w:rsidRDefault="00000000" w:rsidRPr="00000000" w14:paraId="0000004F">
            <w:pPr>
              <w:jc w:val="center"/>
              <w:rPr>
                <w:b w:val="1"/>
                <w:bCs w:val="1"/>
              </w:rPr>
            </w:pPr>
            <w:r w:rsidDel="00000000" w:rsidR="00000000" w:rsidRPr="00000000">
              <w:rPr>
                <w:b w:val="1"/>
                <w:bCs w:val="1"/>
                <w:rtl w:val="0"/>
              </w:rPr>
              <w:t xml:space="preserve">5</w:t>
            </w:r>
          </w:p>
        </w:tc>
      </w:tr>
      <w:tr>
        <w:trPr>
          <w:cantSplit w:val="0"/>
          <w:trHeight w:val="516" w:hRule="atLeast"/>
          <w:tblHeader w:val="0"/>
        </w:trPr>
        <w:tc>
          <w:tcPr>
            <w:gridSpan w:val="2"/>
            <w:shd w:fill="dbe5f1" w:val="clear"/>
            <w:vAlign w:val="center"/>
          </w:tcPr>
          <w:p w:rsidR="00000000" w:rsidDel="00000000" w:rsidP="00000000" w:rsidRDefault="00000000" w:rsidRPr="00000000" w14:paraId="00000050">
            <w:pPr>
              <w:jc w:val="right"/>
              <w:rPr>
                <w:b w:val="1"/>
                <w:bCs w:val="1"/>
              </w:rPr>
            </w:pPr>
            <w:r w:rsidDel="00000000" w:rsidR="00000000" w:rsidRPr="00000000">
              <w:rPr>
                <w:b w:val="1"/>
                <w:bCs w:val="1"/>
                <w:rtl w:val="0"/>
              </w:rPr>
              <w:t xml:space="preserve">PONTUAÇÃO EXTRA TOTAL:</w:t>
            </w:r>
          </w:p>
        </w:tc>
        <w:tc>
          <w:tcPr>
            <w:shd w:fill="dbe5f1" w:val="clear"/>
            <w:vAlign w:val="center"/>
          </w:tcPr>
          <w:p w:rsidR="00000000" w:rsidDel="00000000" w:rsidP="00000000" w:rsidRDefault="00000000" w:rsidRPr="00000000" w14:paraId="00000052">
            <w:pPr>
              <w:jc w:val="center"/>
              <w:rPr>
                <w:b w:val="1"/>
                <w:bCs w:val="1"/>
              </w:rPr>
            </w:pPr>
            <w:r w:rsidDel="00000000" w:rsidR="00000000" w:rsidRPr="00000000">
              <w:rPr>
                <w:b w:val="1"/>
                <w:bCs w:val="1"/>
                <w:rtl w:val="0"/>
              </w:rPr>
              <w:t xml:space="preserve">20 PONTOS</w:t>
            </w:r>
          </w:p>
        </w:tc>
      </w:tr>
    </w:tbl>
    <w:p w:rsidR="00000000" w:rsidDel="00000000" w:rsidP="00000000" w:rsidRDefault="00000000" w:rsidRPr="00000000" w14:paraId="00000053">
      <w:pPr>
        <w:jc w:val="both"/>
        <w:rPr/>
      </w:pPr>
      <w:r w:rsidDel="00000000" w:rsidR="00000000" w:rsidRPr="00000000">
        <w:rPr>
          <w:rtl w:val="0"/>
        </w:rPr>
      </w:r>
    </w:p>
    <w:p w:rsidR="00000000" w:rsidDel="00000000" w:rsidP="00000000" w:rsidRDefault="00000000" w:rsidRPr="00000000" w14:paraId="00000054">
      <w:pPr>
        <w:jc w:val="both"/>
        <w:rPr/>
      </w:pPr>
      <w:r w:rsidDel="00000000" w:rsidR="00000000" w:rsidRPr="00000000">
        <w:rPr>
          <w:rtl w:val="0"/>
        </w:rPr>
      </w:r>
    </w:p>
    <w:p w:rsidR="00000000" w:rsidDel="00000000" w:rsidP="00000000" w:rsidRDefault="00000000" w:rsidRPr="00000000" w14:paraId="00000055">
      <w:pPr>
        <w:spacing w:after="240" w:lineRule="auto"/>
        <w:ind w:left="720" w:firstLine="0"/>
        <w:jc w:val="both"/>
        <w:rPr/>
      </w:pPr>
      <w:r w:rsidDel="00000000" w:rsidR="00000000" w:rsidRPr="00000000">
        <w:rPr>
          <w:rtl w:val="0"/>
        </w:rPr>
        <w:t xml:space="preserve">● A pontuação final de cada candidatura será por média das notas atribuídas individualmente por cada membro da comissão avaliadora. </w:t>
      </w:r>
    </w:p>
    <w:p w:rsidR="00000000" w:rsidDel="00000000" w:rsidP="00000000" w:rsidRDefault="00000000" w:rsidRPr="00000000" w14:paraId="00000056">
      <w:pPr>
        <w:spacing w:after="240" w:lineRule="auto"/>
        <w:ind w:left="720" w:firstLine="0"/>
        <w:jc w:val="both"/>
        <w:rPr/>
      </w:pPr>
      <w:r w:rsidDel="00000000" w:rsidR="00000000" w:rsidRPr="00000000">
        <w:rPr>
          <w:rtl w:val="0"/>
        </w:rPr>
        <w:t xml:space="preserve">● Os critérios gerais são eliminatórios de modo que o agente cultural que receber pontuação 0 em algum dos critérios será desclassificado do Edital. </w:t>
      </w:r>
    </w:p>
    <w:p w:rsidR="00000000" w:rsidDel="00000000" w:rsidP="00000000" w:rsidRDefault="00000000" w:rsidRPr="00000000" w14:paraId="00000057">
      <w:pPr>
        <w:spacing w:after="240" w:lineRule="auto"/>
        <w:ind w:left="720" w:firstLine="0"/>
        <w:jc w:val="both"/>
        <w:rPr/>
      </w:pPr>
      <w:r w:rsidDel="00000000" w:rsidR="00000000" w:rsidRPr="00000000">
        <w:rPr>
          <w:rtl w:val="0"/>
        </w:rPr>
        <w:t xml:space="preserve">● Os bônus de pontuação são cumulativos e não constituem critérios obrigatórios de modo que a pontuação 0 em algum dos pontos bônus não desclassifica o agente cultural. </w:t>
      </w:r>
    </w:p>
    <w:p w:rsidR="00000000" w:rsidDel="00000000" w:rsidP="00000000" w:rsidRDefault="00000000" w:rsidRPr="00000000" w14:paraId="00000058">
      <w:pPr>
        <w:spacing w:after="240" w:lineRule="auto"/>
        <w:ind w:left="720" w:firstLine="0"/>
        <w:jc w:val="both"/>
        <w:rPr/>
      </w:pPr>
      <w:r w:rsidDel="00000000" w:rsidR="00000000" w:rsidRPr="00000000">
        <w:rPr>
          <w:rtl w:val="0"/>
        </w:rPr>
        <w:t xml:space="preserve">● Em caso de empate, serão utilizados para fins de classificação dos projetos a maior nota nos critérios de acordo com a ordem abaixo definida: A, B, C, D, respectivamente. </w:t>
      </w:r>
    </w:p>
    <w:p w:rsidR="00000000" w:rsidDel="00000000" w:rsidP="00000000" w:rsidRDefault="00000000" w:rsidRPr="00000000" w14:paraId="00000059">
      <w:pPr>
        <w:spacing w:after="240" w:lineRule="auto"/>
        <w:ind w:left="720" w:firstLine="0"/>
        <w:jc w:val="both"/>
        <w:rPr/>
      </w:pPr>
      <w:r w:rsidDel="00000000" w:rsidR="00000000" w:rsidRPr="00000000">
        <w:rPr>
          <w:rtl w:val="0"/>
        </w:rPr>
        <w:t xml:space="preserve">● Caso nenhum dos critérios acima elencados seja capaz de promover o desempate, serão adotados critérios de desempate na ordem a seguir: PROPONENTE COM MAIOR IDADE. </w:t>
      </w:r>
    </w:p>
    <w:p w:rsidR="00000000" w:rsidDel="00000000" w:rsidP="00000000" w:rsidRDefault="00000000" w:rsidRPr="00000000" w14:paraId="0000005A">
      <w:pPr>
        <w:spacing w:after="240" w:lineRule="auto"/>
        <w:ind w:left="720" w:firstLine="0"/>
        <w:jc w:val="both"/>
        <w:rPr/>
      </w:pPr>
      <w:r w:rsidDel="00000000" w:rsidR="00000000" w:rsidRPr="00000000">
        <w:rPr>
          <w:rtl w:val="0"/>
        </w:rPr>
        <w:t xml:space="preserve">● Serão considerados aptos os projetos que receberem nota final igual ou superior a 24 pontos. </w:t>
      </w:r>
    </w:p>
    <w:p w:rsidR="00000000" w:rsidDel="00000000" w:rsidP="00000000" w:rsidRDefault="00000000" w:rsidRPr="00000000" w14:paraId="0000005B">
      <w:pPr>
        <w:ind w:firstLine="720"/>
        <w:jc w:val="both"/>
        <w:rPr/>
      </w:pPr>
      <w:r w:rsidDel="00000000" w:rsidR="00000000" w:rsidRPr="00000000">
        <w:rPr>
          <w:rtl w:val="0"/>
        </w:rPr>
        <w:t xml:space="preserve">● Serão desclassificados os projetos que:</w:t>
      </w:r>
    </w:p>
    <w:p w:rsidR="00000000" w:rsidDel="00000000" w:rsidP="00000000" w:rsidRDefault="00000000" w:rsidRPr="00000000" w14:paraId="0000005C">
      <w:pPr>
        <w:ind w:left="720" w:firstLine="720"/>
        <w:jc w:val="both"/>
        <w:rPr/>
      </w:pPr>
      <w:r w:rsidDel="00000000" w:rsidR="00000000" w:rsidRPr="00000000">
        <w:rPr>
          <w:b w:val="1"/>
          <w:bCs w:val="1"/>
          <w:rtl w:val="0"/>
        </w:rPr>
        <w:t xml:space="preserve">I -</w:t>
      </w:r>
      <w:r w:rsidDel="00000000" w:rsidR="00000000" w:rsidRPr="00000000">
        <w:rPr>
          <w:rtl w:val="0"/>
        </w:rPr>
        <w:t xml:space="preserve"> Receberam nota 0 em qualquer dos critérios obrigatórios; </w:t>
      </w:r>
    </w:p>
    <w:p w:rsidR="00000000" w:rsidDel="00000000" w:rsidP="00000000" w:rsidRDefault="00000000" w:rsidRPr="00000000" w14:paraId="0000005D">
      <w:pPr>
        <w:ind w:left="1440" w:firstLine="0"/>
        <w:jc w:val="both"/>
        <w:rPr/>
      </w:pPr>
      <w:r w:rsidDel="00000000" w:rsidR="00000000" w:rsidRPr="00000000">
        <w:rPr>
          <w:b w:val="1"/>
          <w:bCs w:val="1"/>
          <w:rtl w:val="0"/>
        </w:rPr>
        <w:t xml:space="preserve">II -</w:t>
      </w:r>
      <w:r w:rsidDel="00000000" w:rsidR="00000000" w:rsidRPr="00000000">
        <w:rPr>
          <w:rtl w:val="0"/>
        </w:rPr>
        <w:t xml:space="preserve"> Apresentem quaisquer formas de preconceito de origem, raça, etnia, gênero, cor, idade ou outras formas de discriminação, com fundamento no disposto no inciso IV do caput do art. 3º da Constituição, garantidos o contraditório e a ampla defesa. </w:t>
      </w:r>
    </w:p>
    <w:p w:rsidR="00000000" w:rsidDel="00000000" w:rsidP="00000000" w:rsidRDefault="00000000" w:rsidRPr="00000000" w14:paraId="0000005E">
      <w:pPr>
        <w:ind w:left="720" w:firstLine="0"/>
        <w:jc w:val="both"/>
        <w:rPr/>
      </w:pPr>
      <w:r w:rsidDel="00000000" w:rsidR="00000000" w:rsidRPr="00000000">
        <w:rPr>
          <w:rtl w:val="0"/>
        </w:rPr>
      </w:r>
    </w:p>
    <w:p w:rsidR="00000000" w:rsidDel="00000000" w:rsidP="00000000" w:rsidRDefault="00000000" w:rsidRPr="00000000" w14:paraId="0000005F">
      <w:pPr>
        <w:ind w:left="720" w:firstLine="0"/>
        <w:jc w:val="both"/>
        <w:rPr/>
      </w:pPr>
      <w:r w:rsidDel="00000000" w:rsidR="00000000" w:rsidRPr="00000000">
        <w:rPr>
          <w:rtl w:val="0"/>
        </w:rPr>
        <w:t xml:space="preserve">● A falsidade de informações acarretará desclassificação, podendo ensejar, ainda, a aplicação de sanções administrativas ou criminais. </w:t>
      </w:r>
    </w:p>
    <w:p w:rsidR="00000000" w:rsidDel="00000000" w:rsidP="00000000" w:rsidRDefault="00000000" w:rsidRPr="00000000" w14:paraId="00000060">
      <w:pPr>
        <w:jc w:val="both"/>
        <w:rPr>
          <w:b w:val="1"/>
          <w:bCs w:val="1"/>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jc w:val="center"/>
      <w:rPr/>
    </w:pPr>
    <w:r w:rsidDel="00000000" w:rsidR="00000000" w:rsidRPr="00000000">
      <w:rPr/>
      <w:drawing>
        <wp:inline distB="0" distT="0" distL="0" distR="0">
          <wp:extent cx="5733415" cy="45339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3415" cy="453390"/>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HgXd0CpMabZROmKYqZ+JEqAeFA==">CgMxLjA4AHIhMVplR3puYnBIYUFGZ1ljQ3FaUlRrd185REI2RC1qU1p6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