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ANEXO I – CATEGORIAS, RECURSOS DO EDITAL E DISTRIBUIÇÃO DOS RECURSOS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RECURSOS DO EDITAL 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O presente edital possui valor total de R$ 30.000,00 (trinta mil reais) distribuídos da seguinte forma: </w:t>
      </w:r>
    </w:p>
    <w:p w:rsidR="00000000" w:rsidDel="00000000" w:rsidP="00000000" w:rsidRDefault="00000000" w:rsidRPr="00000000" w14:paraId="00000005">
      <w:pPr>
        <w:ind w:left="720" w:firstLine="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Categoria Música –</w:t>
      </w:r>
      <w:r w:rsidDel="00000000" w:rsidR="00000000" w:rsidRPr="00000000">
        <w:rPr>
          <w:rtl w:val="0"/>
        </w:rPr>
        <w:t xml:space="preserve"> Bandas e Grupos Musicais de Médio e Grande Porte, com o valor total de </w:t>
      </w:r>
      <w:r w:rsidDel="00000000" w:rsidR="00000000" w:rsidRPr="00000000">
        <w:rPr>
          <w:b w:val="1"/>
          <w:bCs w:val="1"/>
          <w:rtl w:val="0"/>
        </w:rPr>
        <w:t xml:space="preserve">R$ 20.000,00</w:t>
      </w:r>
      <w:r w:rsidDel="00000000" w:rsidR="00000000" w:rsidRPr="00000000">
        <w:rPr>
          <w:rtl w:val="0"/>
        </w:rPr>
        <w:t xml:space="preserve"> (vinte mil reais); </w:t>
      </w:r>
    </w:p>
    <w:p w:rsidR="00000000" w:rsidDel="00000000" w:rsidP="00000000" w:rsidRDefault="00000000" w:rsidRPr="00000000" w14:paraId="00000006">
      <w:pPr>
        <w:ind w:left="720" w:firstLine="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b)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Categoria Música –</w:t>
      </w:r>
      <w:r w:rsidDel="00000000" w:rsidR="00000000" w:rsidRPr="00000000">
        <w:rPr>
          <w:rtl w:val="0"/>
        </w:rPr>
        <w:t xml:space="preserve"> Apresentações Musicais de Pequeno Porte e Instrumentistas, com o valor total de </w:t>
      </w:r>
      <w:r w:rsidDel="00000000" w:rsidR="00000000" w:rsidRPr="00000000">
        <w:rPr>
          <w:b w:val="1"/>
          <w:bCs w:val="1"/>
          <w:rtl w:val="0"/>
        </w:rPr>
        <w:t xml:space="preserve">R$ 10.000,00</w:t>
      </w:r>
      <w:r w:rsidDel="00000000" w:rsidR="00000000" w:rsidRPr="00000000">
        <w:rPr>
          <w:rtl w:val="0"/>
        </w:rPr>
        <w:t xml:space="preserve"> (dez mil reais).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DESCRIÇÃO DAS CATEGORIAS </w:t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a) Música – Bandas e Grupos Musicais de Médio e Grande Porte: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Destina-se à seleção de propostas de apresentações musicais realizadas por bandas e grupos, incluindo múltiplos integrantes e diversidade de instrumentos. As propostas deverão prever apresentações ao vivo com repertório compatível com o ciclo junino, contemplando gêneros da cultura nordestina e demais expressões musicais que dialoguem com o evento. Enquadram-se nesta categoria bandas completas, trios e grupos musicais estruturados.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Contrapartida:</w:t>
      </w:r>
      <w:r w:rsidDel="00000000" w:rsidR="00000000" w:rsidRPr="00000000">
        <w:rPr>
          <w:rtl w:val="0"/>
        </w:rPr>
        <w:t xml:space="preserve"> realização de apresentação musical com duração mínima de 120 minutos, na programação oficial do São João de Riacho das Almas 2026, conforme definição da Secretaria Executiva de Cultura e Juventude.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b) Música – Apresentações Musicais de Pequeno Porte e Instrumentistas: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Destina-se à seleção de propostas de apresentações musicais de pequeno porte, com formações reduzidas, artistas solo, duplas e instrumentistas. As propostas deverão valorizar a cultura nordestina e as tradições juninas, podendo contemplar tecladistas, gaitistas, bandas de pífanos, saxofonistas e demais expressões musicais similares.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Contrapartida:</w:t>
      </w:r>
      <w:r w:rsidDel="00000000" w:rsidR="00000000" w:rsidRPr="00000000">
        <w:rPr>
          <w:rtl w:val="0"/>
        </w:rPr>
        <w:t xml:space="preserve"> realização de apresentação musical com duração mínima de 60 minutos, na programação oficial do São João de Riacho das Almas 2026, conforme definição da Secretaria Executiva de Cultura e Juventude.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Atenção!</w:t>
      </w:r>
      <w:r w:rsidDel="00000000" w:rsidR="00000000" w:rsidRPr="00000000">
        <w:rPr>
          <w:rtl w:val="0"/>
        </w:rPr>
        <w:t xml:space="preserve"> O enquadramento da proposta na categoria será analisado pela comissão de seleção, com base nas informações apresentadas no projeto, especialmente quanto à quantidade de integrantes e estrutura técnica.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DISTRIBUIÇÃO DE VAGAS E VALORES </w:t>
      </w:r>
    </w:p>
    <w:p w:rsidR="00000000" w:rsidDel="00000000" w:rsidP="00000000" w:rsidRDefault="00000000" w:rsidRPr="00000000" w14:paraId="0000001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a) Categoria Música – Bandas e Grupos Musicais de Médio e Grande Porte: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Serão selecionadas </w:t>
      </w:r>
      <w:r w:rsidDel="00000000" w:rsidR="00000000" w:rsidRPr="00000000">
        <w:rPr>
          <w:b w:val="1"/>
          <w:bCs w:val="1"/>
          <w:rtl w:val="0"/>
        </w:rPr>
        <w:t xml:space="preserve">04 propostas</w:t>
      </w:r>
      <w:r w:rsidDel="00000000" w:rsidR="00000000" w:rsidRPr="00000000">
        <w:rPr>
          <w:rtl w:val="0"/>
        </w:rPr>
        <w:t xml:space="preserve">, com o valor individual de </w:t>
      </w:r>
      <w:r w:rsidDel="00000000" w:rsidR="00000000" w:rsidRPr="00000000">
        <w:rPr>
          <w:b w:val="1"/>
          <w:bCs w:val="1"/>
          <w:rtl w:val="0"/>
        </w:rPr>
        <w:t xml:space="preserve">R$ 5.000,00</w:t>
      </w:r>
      <w:r w:rsidDel="00000000" w:rsidR="00000000" w:rsidRPr="00000000">
        <w:rPr>
          <w:rtl w:val="0"/>
        </w:rPr>
        <w:t xml:space="preserve"> (cinco mil reais) por projeto, totalizando um investimento de R$ 20.000,00 (vinte e mil reais).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45"/>
        <w:gridCol w:w="1118"/>
        <w:gridCol w:w="1054"/>
        <w:gridCol w:w="947"/>
        <w:gridCol w:w="1005"/>
        <w:gridCol w:w="1021"/>
        <w:gridCol w:w="1205"/>
        <w:gridCol w:w="1224"/>
        <w:tblGridChange w:id="0">
          <w:tblGrid>
            <w:gridCol w:w="1445"/>
            <w:gridCol w:w="1118"/>
            <w:gridCol w:w="1054"/>
            <w:gridCol w:w="947"/>
            <w:gridCol w:w="1005"/>
            <w:gridCol w:w="1021"/>
            <w:gridCol w:w="1205"/>
            <w:gridCol w:w="122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Proponente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Ampla Concorrência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Negras</w:t>
            </w:r>
          </w:p>
        </w:tc>
        <w:tc>
          <w:tcPr>
            <w:shd w:fill="1c4587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indígenas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PCD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Total de vagas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por projeto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total por Categoria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  <w:bCs w:val="1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Jurídica, MEI, Grupo / Coletivo ou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R$ 5.000,00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R$ 20.000,00</w:t>
            </w:r>
          </w:p>
        </w:tc>
      </w:tr>
    </w:tbl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A distribuição das vagas observa os percentuais de ações afirmativas previstos na Instrução Normativa MinC nº 10/2023. Em razão do quantitativo de vagas ofertadas por categoria, não houve formação de vagas específicas para pessoas indígenas e pessoas com deficiência, permanecendo assegurada a concorrência concomitante conforme previsto neste edital.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E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b) Música – Apresentações Musicais de Pequeno Porte e Instrumentistas: 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Serão selecionadas </w:t>
      </w:r>
      <w:r w:rsidDel="00000000" w:rsidR="00000000" w:rsidRPr="00000000">
        <w:rPr>
          <w:b w:val="1"/>
          <w:bCs w:val="1"/>
          <w:rtl w:val="0"/>
        </w:rPr>
        <w:t xml:space="preserve">04 propostas</w:t>
      </w:r>
      <w:r w:rsidDel="00000000" w:rsidR="00000000" w:rsidRPr="00000000">
        <w:rPr>
          <w:rtl w:val="0"/>
        </w:rPr>
        <w:t xml:space="preserve">, com o valor individual de </w:t>
      </w:r>
      <w:r w:rsidDel="00000000" w:rsidR="00000000" w:rsidRPr="00000000">
        <w:rPr>
          <w:b w:val="1"/>
          <w:bCs w:val="1"/>
          <w:rtl w:val="0"/>
        </w:rPr>
        <w:t xml:space="preserve">R$ 2.500,00</w:t>
      </w:r>
      <w:r w:rsidDel="00000000" w:rsidR="00000000" w:rsidRPr="00000000">
        <w:rPr>
          <w:rtl w:val="0"/>
        </w:rPr>
        <w:t xml:space="preserve"> (dois mil e quinhentos reais) por projeto, totalizando um investimento de R$ 10.000,00 (dez mil reais).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45"/>
        <w:gridCol w:w="1118"/>
        <w:gridCol w:w="1054"/>
        <w:gridCol w:w="947"/>
        <w:gridCol w:w="1005"/>
        <w:gridCol w:w="1021"/>
        <w:gridCol w:w="1205"/>
        <w:gridCol w:w="1224"/>
        <w:tblGridChange w:id="0">
          <w:tblGrid>
            <w:gridCol w:w="1445"/>
            <w:gridCol w:w="1118"/>
            <w:gridCol w:w="1054"/>
            <w:gridCol w:w="947"/>
            <w:gridCol w:w="1005"/>
            <w:gridCol w:w="1021"/>
            <w:gridCol w:w="1205"/>
            <w:gridCol w:w="122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Proponente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Ampla Concorrência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Negras</w:t>
            </w:r>
          </w:p>
        </w:tc>
        <w:tc>
          <w:tcPr>
            <w:shd w:fill="1c4587" w:val="clear"/>
          </w:tcPr>
          <w:p w:rsidR="00000000" w:rsidDel="00000000" w:rsidP="00000000" w:rsidRDefault="00000000" w:rsidRPr="00000000" w14:paraId="00000034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Cotas pessoas indígenas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 PCD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Total de vagas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por projeto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total por Categoria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b w:val="1"/>
                <w:bCs w:val="1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Jurídica, MEI, Grupo / Coletivo ou</w:t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R$ 2.500,00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R$ 10.000,00</w:t>
            </w:r>
          </w:p>
        </w:tc>
      </w:tr>
    </w:tbl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A distribuição das vagas observa os percentuais de ações afirmativas previstos na Instrução Normativa MinC nº 10/2023. Em razão do quantitativo de vagas ofertadas por categoria, não houve formação de vagas específicas para pessoas indígenas e pessoas com deficiência, permanecendo assegurada a concorrência concomitante conforme previsto neste edital.</w:t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